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CE" w:rsidRPr="009119CE" w:rsidRDefault="009119CE" w:rsidP="009119CE">
      <w:pPr>
        <w:spacing w:after="0"/>
        <w:jc w:val="center"/>
        <w:rPr>
          <w:rFonts w:ascii="Times New Roman" w:hAnsi="Times New Roman" w:cs="Times New Roman"/>
          <w:sz w:val="24"/>
          <w:szCs w:val="24"/>
        </w:rPr>
      </w:pPr>
      <w:r w:rsidRPr="009119CE">
        <w:rPr>
          <w:rFonts w:ascii="Times New Roman" w:hAnsi="Times New Roman" w:cs="Times New Roman"/>
          <w:sz w:val="24"/>
          <w:szCs w:val="24"/>
        </w:rPr>
        <w:t xml:space="preserve">МУНИЦИПАЛЬНОЕ БЮДЖЕТНОЕ ОБРАЗОВАТЕЛЬНОЕ УЧРЕЖДЕНИЕ ДОПОЛНИТЕЛЬНОГО ОБРАЗОВАНИЯ </w:t>
      </w:r>
    </w:p>
    <w:p w:rsidR="00000000" w:rsidRPr="009119CE" w:rsidRDefault="009119CE" w:rsidP="009119CE">
      <w:pPr>
        <w:spacing w:after="0"/>
        <w:jc w:val="center"/>
        <w:rPr>
          <w:rFonts w:ascii="Times New Roman" w:hAnsi="Times New Roman" w:cs="Times New Roman"/>
          <w:sz w:val="24"/>
          <w:szCs w:val="24"/>
        </w:rPr>
      </w:pPr>
      <w:r w:rsidRPr="009119CE">
        <w:rPr>
          <w:rFonts w:ascii="Times New Roman" w:hAnsi="Times New Roman" w:cs="Times New Roman"/>
          <w:sz w:val="24"/>
          <w:szCs w:val="24"/>
        </w:rPr>
        <w:t>ЕГОРЛЫКСКИЙ ЦЕНТР ВНЕШКОЛЬНОЙ РАБОТЫ</w:t>
      </w:r>
    </w:p>
    <w:p w:rsidR="009119CE" w:rsidRPr="009119CE" w:rsidRDefault="009119CE" w:rsidP="009119CE">
      <w:pPr>
        <w:spacing w:after="0"/>
        <w:rPr>
          <w:rFonts w:ascii="Times New Roman" w:hAnsi="Times New Roman" w:cs="Times New Roman"/>
          <w:sz w:val="24"/>
          <w:szCs w:val="24"/>
        </w:rPr>
      </w:pPr>
    </w:p>
    <w:p w:rsidR="009119CE" w:rsidRPr="009119CE" w:rsidRDefault="009119CE" w:rsidP="009119CE">
      <w:pPr>
        <w:spacing w:after="0" w:line="240" w:lineRule="auto"/>
        <w:rPr>
          <w:rFonts w:ascii="Times New Roman" w:hAnsi="Times New Roman" w:cs="Times New Roman"/>
          <w:sz w:val="24"/>
          <w:szCs w:val="24"/>
        </w:rPr>
      </w:pPr>
      <w:r w:rsidRPr="009119CE">
        <w:rPr>
          <w:rFonts w:ascii="Times New Roman" w:hAnsi="Times New Roman" w:cs="Times New Roman"/>
          <w:sz w:val="24"/>
          <w:szCs w:val="24"/>
        </w:rPr>
        <w:t xml:space="preserve">«ПРИНЯТО»                                                                     </w:t>
      </w:r>
      <w:r>
        <w:rPr>
          <w:rFonts w:ascii="Times New Roman" w:hAnsi="Times New Roman" w:cs="Times New Roman"/>
          <w:sz w:val="24"/>
          <w:szCs w:val="24"/>
        </w:rPr>
        <w:t xml:space="preserve">                 </w:t>
      </w:r>
      <w:r w:rsidRPr="009119CE">
        <w:rPr>
          <w:rFonts w:ascii="Times New Roman" w:hAnsi="Times New Roman" w:cs="Times New Roman"/>
          <w:sz w:val="24"/>
          <w:szCs w:val="24"/>
        </w:rPr>
        <w:t xml:space="preserve">       «УТВЕРЖДАЮ»</w:t>
      </w:r>
    </w:p>
    <w:p w:rsidR="009119CE" w:rsidRPr="009119CE" w:rsidRDefault="009119CE" w:rsidP="009119CE">
      <w:pPr>
        <w:spacing w:after="0" w:line="240" w:lineRule="auto"/>
        <w:rPr>
          <w:rFonts w:ascii="Times New Roman" w:hAnsi="Times New Roman" w:cs="Times New Roman"/>
          <w:sz w:val="24"/>
          <w:szCs w:val="24"/>
        </w:rPr>
      </w:pPr>
      <w:r w:rsidRPr="009119CE">
        <w:rPr>
          <w:rFonts w:ascii="Times New Roman" w:hAnsi="Times New Roman" w:cs="Times New Roman"/>
          <w:sz w:val="24"/>
          <w:szCs w:val="24"/>
        </w:rPr>
        <w:t>НА ПЕДАГОГИЧЕСКОМ СОВЕТЕ                                             Директор МБОУДО ЕЦВР</w:t>
      </w:r>
    </w:p>
    <w:p w:rsidR="009119CE" w:rsidRPr="009119CE" w:rsidRDefault="009119CE" w:rsidP="009119CE">
      <w:pPr>
        <w:spacing w:after="0" w:line="240" w:lineRule="auto"/>
        <w:rPr>
          <w:rFonts w:ascii="Times New Roman" w:hAnsi="Times New Roman" w:cs="Times New Roman"/>
          <w:sz w:val="24"/>
          <w:szCs w:val="24"/>
        </w:rPr>
      </w:pPr>
      <w:r w:rsidRPr="009119CE">
        <w:rPr>
          <w:rFonts w:ascii="Times New Roman" w:hAnsi="Times New Roman" w:cs="Times New Roman"/>
          <w:sz w:val="24"/>
          <w:szCs w:val="24"/>
        </w:rPr>
        <w:t>Протокол №1,от 01.09.2016г.                                               _____________Г.С. Оганесян</w:t>
      </w:r>
    </w:p>
    <w:p w:rsidR="009119CE" w:rsidRPr="009119CE" w:rsidRDefault="009119CE" w:rsidP="009119CE">
      <w:pPr>
        <w:spacing w:after="0" w:line="240" w:lineRule="auto"/>
        <w:rPr>
          <w:rFonts w:ascii="Times New Roman" w:hAnsi="Times New Roman" w:cs="Times New Roman"/>
          <w:sz w:val="24"/>
          <w:szCs w:val="24"/>
        </w:rPr>
      </w:pPr>
      <w:r w:rsidRPr="009119CE">
        <w:rPr>
          <w:rFonts w:ascii="Times New Roman" w:hAnsi="Times New Roman" w:cs="Times New Roman"/>
          <w:sz w:val="24"/>
          <w:szCs w:val="24"/>
        </w:rPr>
        <w:t xml:space="preserve">                                                                                                   Приказ №83, от.01.09.2016г.</w:t>
      </w:r>
    </w:p>
    <w:p w:rsidR="009119CE" w:rsidRPr="009119CE" w:rsidRDefault="009119CE" w:rsidP="009119CE">
      <w:pPr>
        <w:spacing w:after="0" w:line="240" w:lineRule="auto"/>
        <w:rPr>
          <w:rFonts w:ascii="Times New Roman" w:hAnsi="Times New Roman" w:cs="Times New Roman"/>
          <w:sz w:val="24"/>
          <w:szCs w:val="24"/>
        </w:rPr>
      </w:pPr>
    </w:p>
    <w:p w:rsidR="009119CE" w:rsidRPr="009119CE" w:rsidRDefault="009119CE" w:rsidP="009119CE">
      <w:pPr>
        <w:pStyle w:val="a3"/>
        <w:spacing w:after="0"/>
        <w:ind w:firstLine="709"/>
        <w:jc w:val="center"/>
        <w:rPr>
          <w:rStyle w:val="a6"/>
        </w:rPr>
      </w:pPr>
      <w:bookmarkStart w:id="0" w:name="_GoBack"/>
    </w:p>
    <w:p w:rsidR="009119CE" w:rsidRDefault="009119CE" w:rsidP="009119CE">
      <w:pPr>
        <w:pStyle w:val="a3"/>
        <w:spacing w:after="0"/>
        <w:ind w:firstLine="709"/>
        <w:jc w:val="both"/>
        <w:rPr>
          <w:rStyle w:val="a6"/>
          <w:sz w:val="40"/>
          <w:szCs w:val="40"/>
        </w:rPr>
      </w:pPr>
      <w:r>
        <w:rPr>
          <w:rStyle w:val="a6"/>
          <w:sz w:val="40"/>
          <w:szCs w:val="40"/>
        </w:rPr>
        <w:t xml:space="preserve">                         </w:t>
      </w:r>
    </w:p>
    <w:p w:rsidR="009119CE" w:rsidRDefault="009119CE" w:rsidP="009119CE">
      <w:pPr>
        <w:pStyle w:val="a3"/>
        <w:spacing w:after="0"/>
        <w:ind w:firstLine="709"/>
        <w:jc w:val="both"/>
        <w:rPr>
          <w:rStyle w:val="a6"/>
          <w:sz w:val="40"/>
          <w:szCs w:val="40"/>
        </w:rPr>
      </w:pPr>
    </w:p>
    <w:p w:rsidR="009119CE" w:rsidRDefault="009119CE" w:rsidP="009119CE">
      <w:pPr>
        <w:pStyle w:val="a3"/>
        <w:spacing w:after="0"/>
        <w:ind w:firstLine="709"/>
        <w:jc w:val="both"/>
        <w:rPr>
          <w:rStyle w:val="a6"/>
          <w:sz w:val="40"/>
          <w:szCs w:val="40"/>
        </w:rPr>
      </w:pPr>
      <w:r>
        <w:rPr>
          <w:rStyle w:val="a6"/>
          <w:sz w:val="40"/>
          <w:szCs w:val="40"/>
        </w:rPr>
        <w:t xml:space="preserve">                         </w:t>
      </w:r>
      <w:r w:rsidRPr="009119CE">
        <w:rPr>
          <w:rStyle w:val="a6"/>
          <w:sz w:val="40"/>
          <w:szCs w:val="40"/>
        </w:rPr>
        <w:t xml:space="preserve">ПОЛОЖЕНИЕ </w:t>
      </w:r>
    </w:p>
    <w:p w:rsidR="009119CE" w:rsidRPr="009119CE" w:rsidRDefault="009119CE" w:rsidP="009119CE">
      <w:pPr>
        <w:pStyle w:val="a3"/>
        <w:spacing w:after="0"/>
        <w:ind w:firstLine="709"/>
        <w:jc w:val="both"/>
        <w:rPr>
          <w:rStyle w:val="a6"/>
          <w:sz w:val="40"/>
          <w:szCs w:val="40"/>
        </w:rPr>
      </w:pPr>
    </w:p>
    <w:p w:rsidR="009119CE" w:rsidRPr="009119CE" w:rsidRDefault="009119CE" w:rsidP="009119CE">
      <w:pPr>
        <w:autoSpaceDE w:val="0"/>
        <w:autoSpaceDN w:val="0"/>
        <w:adjustRightInd w:val="0"/>
        <w:spacing w:after="0" w:line="240" w:lineRule="auto"/>
        <w:jc w:val="both"/>
        <w:rPr>
          <w:rStyle w:val="a6"/>
          <w:rFonts w:ascii="Times New Roman" w:hAnsi="Times New Roman" w:cs="Times New Roman"/>
          <w:b w:val="0"/>
          <w:bCs w:val="0"/>
          <w:sz w:val="40"/>
          <w:szCs w:val="40"/>
        </w:rPr>
      </w:pPr>
      <w:r w:rsidRPr="009119CE">
        <w:rPr>
          <w:rFonts w:ascii="Times New Roman" w:hAnsi="Times New Roman" w:cs="Times New Roman"/>
          <w:b/>
          <w:sz w:val="40"/>
          <w:szCs w:val="40"/>
        </w:rPr>
        <w:t>об организации образовательного процесса при сетевых формах  реализации дополнительных образовательных программ</w:t>
      </w:r>
      <w:bookmarkEnd w:id="0"/>
      <w:r w:rsidRPr="009119CE">
        <w:rPr>
          <w:rFonts w:ascii="Times New Roman" w:hAnsi="Times New Roman" w:cs="Times New Roman"/>
          <w:b/>
          <w:sz w:val="40"/>
          <w:szCs w:val="40"/>
        </w:rPr>
        <w:t xml:space="preserve"> м</w:t>
      </w:r>
      <w:r w:rsidRPr="009119CE">
        <w:rPr>
          <w:rStyle w:val="a6"/>
          <w:rFonts w:ascii="Times New Roman" w:hAnsi="Times New Roman" w:cs="Times New Roman"/>
          <w:sz w:val="40"/>
          <w:szCs w:val="40"/>
        </w:rPr>
        <w:t xml:space="preserve">униципального бюджетного образовательного учреждения дополнительного образования Егорлыкского Центра внешкольной работы </w:t>
      </w:r>
    </w:p>
    <w:p w:rsidR="009119CE" w:rsidRPr="009119CE" w:rsidRDefault="009119CE" w:rsidP="009119CE">
      <w:pPr>
        <w:pStyle w:val="a3"/>
        <w:spacing w:after="0"/>
        <w:ind w:firstLine="709"/>
        <w:jc w:val="both"/>
        <w:rPr>
          <w:rStyle w:val="a6"/>
          <w:sz w:val="40"/>
          <w:szCs w:val="40"/>
        </w:rPr>
      </w:pPr>
    </w:p>
    <w:p w:rsidR="009119CE" w:rsidRPr="009119CE" w:rsidRDefault="009119CE" w:rsidP="009119CE">
      <w:pPr>
        <w:pStyle w:val="a3"/>
        <w:spacing w:after="0"/>
        <w:ind w:firstLine="709"/>
        <w:jc w:val="center"/>
        <w:rPr>
          <w:rStyle w:val="a6"/>
          <w:sz w:val="40"/>
          <w:szCs w:val="40"/>
        </w:rPr>
      </w:pPr>
    </w:p>
    <w:p w:rsidR="009119CE" w:rsidRPr="009119CE" w:rsidRDefault="009119CE" w:rsidP="009119CE">
      <w:pPr>
        <w:pStyle w:val="a3"/>
        <w:spacing w:after="0"/>
        <w:ind w:firstLine="709"/>
        <w:jc w:val="center"/>
        <w:rPr>
          <w:rStyle w:val="a6"/>
          <w:sz w:val="40"/>
          <w:szCs w:val="40"/>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firstLine="709"/>
        <w:jc w:val="center"/>
        <w:rPr>
          <w:rStyle w:val="a6"/>
        </w:rPr>
      </w:pPr>
    </w:p>
    <w:p w:rsidR="009119CE" w:rsidRPr="009119CE" w:rsidRDefault="009119CE" w:rsidP="009119CE">
      <w:pPr>
        <w:pStyle w:val="a3"/>
        <w:spacing w:after="0"/>
        <w:ind w:left="708" w:firstLine="1"/>
        <w:jc w:val="center"/>
        <w:rPr>
          <w:rStyle w:val="a6"/>
        </w:rPr>
      </w:pPr>
      <w:r>
        <w:rPr>
          <w:rStyle w:val="a6"/>
        </w:rPr>
        <w:t>Ст. Егорлыкская</w:t>
      </w:r>
    </w:p>
    <w:p w:rsidR="009119CE" w:rsidRPr="009119CE" w:rsidRDefault="009119CE" w:rsidP="009119CE">
      <w:pPr>
        <w:pStyle w:val="a3"/>
        <w:spacing w:after="0"/>
        <w:ind w:firstLine="709"/>
        <w:jc w:val="center"/>
        <w:rPr>
          <w:rStyle w:val="a6"/>
        </w:rPr>
      </w:pPr>
      <w:r>
        <w:rPr>
          <w:rStyle w:val="a6"/>
        </w:rPr>
        <w:t>2016г.</w:t>
      </w:r>
    </w:p>
    <w:p w:rsidR="009119CE" w:rsidRPr="009119CE" w:rsidRDefault="009119CE" w:rsidP="009119CE">
      <w:pPr>
        <w:pStyle w:val="a3"/>
        <w:spacing w:after="0"/>
        <w:rPr>
          <w:rStyle w:val="a6"/>
        </w:rPr>
      </w:pPr>
    </w:p>
    <w:p w:rsidR="009119CE" w:rsidRPr="009119CE" w:rsidRDefault="009119CE" w:rsidP="009119CE">
      <w:pPr>
        <w:pStyle w:val="a3"/>
        <w:spacing w:after="0"/>
        <w:ind w:firstLine="709"/>
        <w:jc w:val="center"/>
        <w:rPr>
          <w:rStyle w:val="a6"/>
          <w:lang w:val="en-US"/>
        </w:rPr>
      </w:pPr>
    </w:p>
    <w:p w:rsidR="009119CE" w:rsidRDefault="009119CE" w:rsidP="009119CE">
      <w:pPr>
        <w:pStyle w:val="a3"/>
        <w:spacing w:after="0"/>
        <w:ind w:firstLine="709"/>
      </w:pPr>
    </w:p>
    <w:p w:rsidR="009119CE" w:rsidRDefault="009119CE" w:rsidP="009119CE">
      <w:pPr>
        <w:pStyle w:val="a3"/>
        <w:spacing w:after="0"/>
        <w:jc w:val="both"/>
        <w:rPr>
          <w:i/>
        </w:rPr>
      </w:pPr>
      <w:r>
        <w:rPr>
          <w:rStyle w:val="a7"/>
          <w:b/>
          <w:bCs/>
          <w:i w:val="0"/>
        </w:rPr>
        <w:t>1. Общие положения</w:t>
      </w:r>
    </w:p>
    <w:p w:rsidR="009119CE" w:rsidRDefault="009119CE" w:rsidP="009119CE">
      <w:pPr>
        <w:pStyle w:val="a3"/>
        <w:spacing w:after="0"/>
        <w:ind w:firstLine="709"/>
        <w:jc w:val="both"/>
        <w:rPr>
          <w:color w:val="000000"/>
        </w:rPr>
      </w:pPr>
      <w:r>
        <w:t xml:space="preserve">1.1. </w:t>
      </w:r>
      <w:proofErr w:type="gramStart"/>
      <w:r>
        <w:t xml:space="preserve">Настоящее Положение разработано на основе  Федерального закона «Об образовании в Российской Федерации» № 273 (ст.13,15, </w:t>
      </w:r>
      <w:hyperlink r:id="rId4" w:history="1">
        <w:r>
          <w:rPr>
            <w:rStyle w:val="a8"/>
            <w:color w:val="auto"/>
          </w:rPr>
          <w:t>п. 7</w:t>
        </w:r>
      </w:hyperlink>
      <w:r>
        <w:t xml:space="preserve"> ч. 1 ст. 34 Федерального закона "Об образовании в Российской Федерации", </w:t>
      </w:r>
      <w:hyperlink r:id="rId5" w:history="1">
        <w:r>
          <w:rPr>
            <w:rStyle w:val="a8"/>
            <w:color w:val="auto"/>
          </w:rPr>
          <w:t>п. 19.34</w:t>
        </w:r>
      </w:hyperlink>
      <w:r>
        <w:t xml:space="preserve"> Приложения к рекомендациям письма № ИР-170/17</w:t>
      </w:r>
      <w:proofErr w:type="gramEnd"/>
    </w:p>
    <w:p w:rsidR="009119CE" w:rsidRDefault="009119CE" w:rsidP="009119CE">
      <w:pPr>
        <w:autoSpaceDE w:val="0"/>
        <w:autoSpaceDN w:val="0"/>
        <w:adjustRightInd w:val="0"/>
        <w:spacing w:after="0" w:line="240" w:lineRule="auto"/>
        <w:ind w:firstLine="709"/>
        <w:jc w:val="both"/>
        <w:rPr>
          <w:rFonts w:ascii="Times New Roman+FPEF" w:hAnsi="Times New Roman+FPEF" w:cs="Times New Roman+FPEF"/>
          <w:sz w:val="24"/>
          <w:szCs w:val="24"/>
        </w:rPr>
      </w:pPr>
      <w:r>
        <w:rPr>
          <w:rFonts w:ascii="Times New Roman" w:hAnsi="Times New Roman"/>
          <w:sz w:val="24"/>
          <w:szCs w:val="24"/>
        </w:rPr>
        <w:t>1.2. Настоящее Положение устанавливает цели и задачи применения сетевых форм реализации образовательных программ, условия применения сетевых форм реализации образовательных программ, регламентирование организации образовательного процесса, особенности определения педагогической нагрузки, распределение ответственности при применении сетевых форм организации образовательных программ</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Pr>
          <w:rFonts w:ascii="Times New Roman" w:hAnsi="Times New Roman"/>
          <w:kern w:val="28"/>
          <w:sz w:val="24"/>
          <w:szCs w:val="24"/>
        </w:rPr>
        <w:t xml:space="preserve"> Понятия, используемые в настоящем Положении:</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Сетевая форма реализации образовательной программы</w:t>
      </w:r>
      <w:r>
        <w:rPr>
          <w:rFonts w:ascii="Times New Roman" w:hAnsi="Times New Roman"/>
          <w:sz w:val="24"/>
          <w:szCs w:val="24"/>
        </w:rPr>
        <w:t xml:space="preserve"> – совместная реализация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 посредством организации сетевого взаимодействия.</w:t>
      </w:r>
    </w:p>
    <w:p w:rsidR="009119CE" w:rsidRDefault="009119CE" w:rsidP="009119CE">
      <w:pPr>
        <w:pStyle w:val="a4"/>
        <w:ind w:firstLine="709"/>
        <w:rPr>
          <w:szCs w:val="24"/>
        </w:rPr>
      </w:pPr>
      <w:r>
        <w:rPr>
          <w:szCs w:val="24"/>
        </w:rPr>
        <w:t xml:space="preserve">1.4.Настоящее Положение является локальным актом учреждения,  принимается на Педагогическом совете и утверждается приказом  руководителя образовательного учреждения. </w:t>
      </w:r>
    </w:p>
    <w:p w:rsidR="009119CE" w:rsidRDefault="009119CE" w:rsidP="009119CE">
      <w:pPr>
        <w:pStyle w:val="a4"/>
        <w:ind w:firstLine="709"/>
        <w:rPr>
          <w:szCs w:val="24"/>
        </w:rPr>
      </w:pPr>
      <w:r>
        <w:rPr>
          <w:szCs w:val="24"/>
        </w:rPr>
        <w:t xml:space="preserve">1.5. Положение принимается на неопределенный срок. </w:t>
      </w:r>
    </w:p>
    <w:p w:rsidR="009119CE" w:rsidRDefault="009119CE" w:rsidP="009119CE">
      <w:pPr>
        <w:pStyle w:val="a4"/>
        <w:ind w:firstLine="709"/>
        <w:rPr>
          <w:szCs w:val="24"/>
        </w:rPr>
      </w:pPr>
      <w:r>
        <w:rPr>
          <w:szCs w:val="24"/>
        </w:rPr>
        <w:t xml:space="preserve">1.6. После принятия новой редакции Положения предыдущая редакция утрачивает силу. </w:t>
      </w:r>
    </w:p>
    <w:p w:rsidR="009119CE" w:rsidRDefault="009119CE" w:rsidP="009119CE">
      <w:pPr>
        <w:autoSpaceDE w:val="0"/>
        <w:autoSpaceDN w:val="0"/>
        <w:adjustRightInd w:val="0"/>
        <w:spacing w:after="0" w:line="240" w:lineRule="auto"/>
        <w:jc w:val="both"/>
        <w:rPr>
          <w:rFonts w:ascii="Times New Roman" w:hAnsi="Times New Roman"/>
          <w:b/>
          <w:iCs/>
          <w:sz w:val="24"/>
          <w:szCs w:val="24"/>
        </w:rPr>
      </w:pPr>
      <w:r>
        <w:rPr>
          <w:rStyle w:val="a7"/>
          <w:b/>
          <w:bCs/>
          <w:i w:val="0"/>
          <w:sz w:val="24"/>
          <w:szCs w:val="24"/>
        </w:rPr>
        <w:t>2</w:t>
      </w:r>
      <w:r>
        <w:rPr>
          <w:rStyle w:val="a7"/>
          <w:b/>
          <w:bCs/>
          <w:sz w:val="24"/>
          <w:szCs w:val="24"/>
        </w:rPr>
        <w:t xml:space="preserve">. </w:t>
      </w:r>
      <w:r>
        <w:rPr>
          <w:rFonts w:ascii="Times New Roman" w:hAnsi="Times New Roman"/>
          <w:b/>
          <w:iCs/>
          <w:sz w:val="24"/>
          <w:szCs w:val="24"/>
        </w:rPr>
        <w:t>Цель и задачи применения сетевых форм реализации образовательных программ</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 Основной целью применения сетевых форм реализации образовательных программ является повышение качества образования.</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 Задачи применения сетевых форм реализации образовательных программ:</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-расширение доступа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современным образовательным технологиям и средствам обучения;</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-обеспечение доступности качественной организации внеурочной деятельности обучающихся, удовлетворяющей потребности заказчиков услуги, социума и рынка труда, за счет внедрения в систему образования новых форм взаимодействия, представляющих возможность действительного выбора, информационно - коммуникационных и педагогических технологий;</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-предоставление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возможности выбора различных профилей подготовки и специализаций; углубленного изучения учебных курсов, предметов, дисциплин (модулей);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возможности более эффективного использования имеющихся образовательных ресурсов.</w:t>
      </w:r>
    </w:p>
    <w:p w:rsidR="009119CE" w:rsidRDefault="009119CE" w:rsidP="009119CE">
      <w:pPr>
        <w:autoSpaceDE w:val="0"/>
        <w:autoSpaceDN w:val="0"/>
        <w:adjustRightInd w:val="0"/>
        <w:spacing w:after="0" w:line="240" w:lineRule="auto"/>
        <w:jc w:val="both"/>
        <w:rPr>
          <w:rFonts w:ascii="Times New Roman" w:hAnsi="Times New Roman"/>
          <w:b/>
          <w:iCs/>
          <w:sz w:val="24"/>
          <w:szCs w:val="24"/>
        </w:rPr>
      </w:pPr>
      <w:r>
        <w:rPr>
          <w:rStyle w:val="a7"/>
          <w:b/>
          <w:bCs/>
          <w:i w:val="0"/>
          <w:sz w:val="24"/>
          <w:szCs w:val="24"/>
        </w:rPr>
        <w:t>3</w:t>
      </w:r>
      <w:r>
        <w:rPr>
          <w:rStyle w:val="a7"/>
          <w:b/>
          <w:bCs/>
          <w:sz w:val="24"/>
          <w:szCs w:val="24"/>
        </w:rPr>
        <w:t xml:space="preserve">. </w:t>
      </w:r>
      <w:r>
        <w:rPr>
          <w:rFonts w:ascii="Times New Roman" w:hAnsi="Times New Roman"/>
          <w:b/>
          <w:iCs/>
          <w:sz w:val="24"/>
          <w:szCs w:val="24"/>
        </w:rPr>
        <w:t>Условия применения сетевых форм реализации образовательных</w:t>
      </w:r>
      <w:r w:rsidR="00700D60">
        <w:rPr>
          <w:rFonts w:ascii="Times New Roman" w:hAnsi="Times New Roman"/>
          <w:b/>
          <w:iCs/>
          <w:sz w:val="24"/>
          <w:szCs w:val="24"/>
        </w:rPr>
        <w:t xml:space="preserve"> </w:t>
      </w:r>
      <w:r>
        <w:rPr>
          <w:rFonts w:ascii="Times New Roman" w:hAnsi="Times New Roman"/>
          <w:b/>
          <w:iCs/>
          <w:sz w:val="24"/>
          <w:szCs w:val="24"/>
        </w:rPr>
        <w:t>программ.</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 Организации, осуществляющие образовательную деятельность, участвующие в реализации образовательных программ в рамках сетевого взаимодействия, должны иметь соответствующие лицензии на осуществление образовательной деятельности.</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 Сетевые формы реализации образовательных программ осуществляются по соглашению организаций, осуществляющих образовательную деятельность,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родители (законные представители) несовершеннолетних обучающихся.</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 Порядок и условия взаимодействия организаций при осуществлении сетевых форм реализации образовательных программ определяются договором между ними.</w:t>
      </w:r>
    </w:p>
    <w:p w:rsidR="009119CE" w:rsidRDefault="009119CE" w:rsidP="009119CE">
      <w:pPr>
        <w:autoSpaceDE w:val="0"/>
        <w:autoSpaceDN w:val="0"/>
        <w:adjustRightInd w:val="0"/>
        <w:spacing w:after="0" w:line="240" w:lineRule="auto"/>
        <w:jc w:val="both"/>
        <w:rPr>
          <w:rFonts w:ascii="Times New Roman" w:hAnsi="Times New Roman"/>
          <w:b/>
          <w:iCs/>
          <w:sz w:val="24"/>
          <w:szCs w:val="24"/>
        </w:rPr>
      </w:pPr>
      <w:r>
        <w:rPr>
          <w:rStyle w:val="a7"/>
          <w:b/>
          <w:bCs/>
          <w:i w:val="0"/>
          <w:sz w:val="24"/>
          <w:szCs w:val="24"/>
        </w:rPr>
        <w:lastRenderedPageBreak/>
        <w:t>4.</w:t>
      </w:r>
      <w:r>
        <w:rPr>
          <w:rFonts w:ascii="Times New Roman" w:hAnsi="Times New Roman"/>
          <w:b/>
          <w:iCs/>
          <w:sz w:val="24"/>
          <w:szCs w:val="24"/>
        </w:rPr>
        <w:t>Регламентирование организации образовательного процесса при применении сетевых форм реализации образовательных программ</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 Организация образовательного процесса при сетевых формах</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реализации образовательных программ осуществляется с использованием кадровых, информационных, материально-технических, учебно-методических ресурсов организаций, участвующих в сетевом взаимодействии.</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 Основными документами, регламентирующими организацию образовательного процесса при применении сетевых форм, являются образовательная программа, общий учебный план (индивидуальный учебный план), годовой календарный учебный график (индивидуальный годовой календарный учебный график) и расписание занятий (индивидуальное расписание занятий).</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 В случае совместной деятельности организаций, осуществляющих образовательную деятельность, направленную на освоение обучающимися образовательной программы, ими коллегиально разрабатываются и утверждаются общий учебный план, годовой календарный график и расписание занятий с указанием места освоения (реализующих организаций) учебных курсов, дисциплин, модулей, видов учебной деятельности. При использовании для освоения образовательной программы ресурсов иных организаций, перечисленные документы с ними согласовываются. При определении вариативной части общего учебного плана в рамках реализации образовательной программы возможно формирование нескольких специализаций. При наличии специализаций может осуществляться деление группы на подгруппы численностью не менее 8 человек.</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4.5. При обучении по индивидуальному учебному плану индивидуальный годовой календарный график и индивидуальное расписание занятий разрабатывается и утверждается организацией, осуществляющей образовательную деятельность, в которую обучающийся был принят на обучение по образовательной программе. Перечисленные документы согласовываются с организациями, ресурсы которых планируется использовать при обучении. </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реализации индивидуальной образовательной траектории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рекомендуется использование элементов дистанционных образовательных технологий с использованием информационных и учебно-методических ресурсов организаций, участвующих в сетевом взаимодействии. При этом индивидуальный учебный план должен определять количество часов на дистанционное обучение.</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 Организация образовательного процесса при применении сетевых форм реализации образовательных программ регламентируется также приказами и распоряжениями федерального и регионального органов исполнительной власти, а также локальными актами, организационно- распорядительной документацией, документами, определяющими  организацию образовательного процесса.</w:t>
      </w:r>
    </w:p>
    <w:p w:rsidR="009119CE" w:rsidRDefault="009119CE" w:rsidP="009119CE">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5.Особенности определения педагогической нагрузки при сетевых</w:t>
      </w:r>
      <w:r w:rsidR="00700D60">
        <w:rPr>
          <w:rFonts w:ascii="Times New Roman" w:hAnsi="Times New Roman"/>
          <w:b/>
          <w:iCs/>
          <w:sz w:val="24"/>
          <w:szCs w:val="24"/>
        </w:rPr>
        <w:t xml:space="preserve"> </w:t>
      </w:r>
      <w:r>
        <w:rPr>
          <w:rFonts w:ascii="Times New Roman" w:hAnsi="Times New Roman"/>
          <w:b/>
          <w:iCs/>
          <w:sz w:val="24"/>
          <w:szCs w:val="24"/>
        </w:rPr>
        <w:t>формах реализации образовательных программ.</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 Нагрузка педагогических работников при сетевых формах реализации образовательных программ определяется с учетом следующих вариантов распределения педагогических работников по местам проведения занятий:</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штатный преподаватель организации, в которую обучающийся был принят на обучение по образовательной программе, осуществляет образовательную деятельность на территории данной организации;</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 штатный преподаватель организации, в которую обучающийся был принят на обучение по образовательной программе, осуществляет образовательную деятельность на территории другой организации, участвующей в сетевом взаимодействии;</w:t>
      </w:r>
      <w:proofErr w:type="gramEnd"/>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преподаватель другой организации, участвующей в сетевом взаимодействии, осуществляет образовательную деятельность на территории организации, в которую обучающийся был принят на обучение по образовательной программе;</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 преподаватель другой организации, участвующей в сетевом взаимодействии, осуществляет образовательную деятельность вне территории организации, в которую обучающийся был принят на обучение по образовательной программе.</w:t>
      </w:r>
    </w:p>
    <w:p w:rsidR="009119CE" w:rsidRDefault="009119CE" w:rsidP="009119CE">
      <w:pPr>
        <w:autoSpaceDE w:val="0"/>
        <w:autoSpaceDN w:val="0"/>
        <w:adjustRightInd w:val="0"/>
        <w:spacing w:after="0" w:line="240" w:lineRule="auto"/>
        <w:ind w:firstLine="709"/>
        <w:jc w:val="both"/>
        <w:rPr>
          <w:rFonts w:ascii="Times New Roman" w:hAnsi="Times New Roman"/>
          <w:b/>
          <w:iCs/>
          <w:sz w:val="24"/>
          <w:szCs w:val="24"/>
        </w:rPr>
      </w:pPr>
      <w:r>
        <w:rPr>
          <w:rFonts w:ascii="Times New Roman" w:hAnsi="Times New Roman"/>
          <w:b/>
          <w:iCs/>
          <w:sz w:val="24"/>
          <w:szCs w:val="24"/>
        </w:rPr>
        <w:t>6. Распределение ответственности при применении сетевых форм</w:t>
      </w:r>
    </w:p>
    <w:p w:rsidR="009119CE" w:rsidRDefault="009119CE" w:rsidP="009119CE">
      <w:pPr>
        <w:autoSpaceDE w:val="0"/>
        <w:autoSpaceDN w:val="0"/>
        <w:adjustRightInd w:val="0"/>
        <w:spacing w:after="0" w:line="240" w:lineRule="auto"/>
        <w:ind w:firstLine="709"/>
        <w:jc w:val="both"/>
        <w:rPr>
          <w:rFonts w:ascii="Times New Roman" w:hAnsi="Times New Roman"/>
          <w:b/>
          <w:iCs/>
          <w:sz w:val="24"/>
          <w:szCs w:val="24"/>
        </w:rPr>
      </w:pPr>
      <w:r>
        <w:rPr>
          <w:rFonts w:ascii="Times New Roman" w:hAnsi="Times New Roman"/>
          <w:b/>
          <w:iCs/>
          <w:sz w:val="24"/>
          <w:szCs w:val="24"/>
        </w:rPr>
        <w:t>реализации образовательных программ.</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6.1.Организация, осуществляющая образовательную деятельность, в которую обучающийся был принят на обучение по </w:t>
      </w:r>
      <w:r w:rsidR="00700D60">
        <w:rPr>
          <w:rFonts w:ascii="Times New Roman" w:hAnsi="Times New Roman"/>
          <w:sz w:val="24"/>
          <w:szCs w:val="24"/>
        </w:rPr>
        <w:t xml:space="preserve">дополнительной </w:t>
      </w:r>
      <w:r>
        <w:rPr>
          <w:rFonts w:ascii="Times New Roman" w:hAnsi="Times New Roman"/>
          <w:sz w:val="24"/>
          <w:szCs w:val="24"/>
        </w:rPr>
        <w:t xml:space="preserve">образовательной программе, несет ответственность в полном объеме за организацию образовательного процесса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его реализацией.</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Другие организации, участвующие в сетевом взаимодействии, несут</w:t>
      </w:r>
      <w:r w:rsidR="00700D60">
        <w:rPr>
          <w:rFonts w:ascii="Times New Roman" w:hAnsi="Times New Roman"/>
          <w:sz w:val="24"/>
          <w:szCs w:val="24"/>
        </w:rPr>
        <w:t xml:space="preserve"> </w:t>
      </w:r>
      <w:r>
        <w:rPr>
          <w:rFonts w:ascii="Times New Roman" w:hAnsi="Times New Roman"/>
          <w:sz w:val="24"/>
          <w:szCs w:val="24"/>
        </w:rPr>
        <w:t>ответственность за реализацию отдельной части образовательной программы (дисциплина, модуль, учебная и производственная практика и т.п.) и соблюдение сроков, предусмотренных годовым календарным учебным графиком.</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6.2.Направление обучающихся, принятых на обучение в одну организацию, осуществляющую образовательную деятельность, в другие организации для освоения части образовательной программы осуществляется на основании гарантийного письма родителей (законных представителей).</w:t>
      </w:r>
    </w:p>
    <w:p w:rsidR="009119CE" w:rsidRDefault="009119CE" w:rsidP="009119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6.3.Организации, реализующие в рамках совместной деятельности отдельные части образовательной программы, обеспечивают текущий учет и документирование результатов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соответствующих учебных курсов, дисциплин, модулей, видов учебной деятельности.</w:t>
      </w:r>
    </w:p>
    <w:p w:rsidR="009119CE" w:rsidRDefault="009119CE" w:rsidP="00700D6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6.4. Результаты промежуточной аттестации обучающихся при освоении</w:t>
      </w:r>
      <w:r w:rsidR="00700D60">
        <w:rPr>
          <w:rFonts w:ascii="Times New Roman" w:hAnsi="Times New Roman"/>
          <w:sz w:val="24"/>
          <w:szCs w:val="24"/>
        </w:rPr>
        <w:t xml:space="preserve"> </w:t>
      </w:r>
      <w:r>
        <w:rPr>
          <w:rFonts w:ascii="Times New Roman" w:hAnsi="Times New Roman"/>
          <w:sz w:val="24"/>
          <w:szCs w:val="24"/>
        </w:rPr>
        <w:t>учебных курсов, дисциплин, модулей, видов учебной деятельности в других организациях засчитываются организацией, осуществляющей</w:t>
      </w:r>
      <w:r w:rsidR="00700D60">
        <w:rPr>
          <w:rFonts w:ascii="Times New Roman" w:hAnsi="Times New Roman"/>
          <w:sz w:val="24"/>
          <w:szCs w:val="24"/>
        </w:rPr>
        <w:t xml:space="preserve"> </w:t>
      </w:r>
      <w:r>
        <w:rPr>
          <w:rFonts w:ascii="Times New Roman" w:hAnsi="Times New Roman"/>
          <w:sz w:val="24"/>
          <w:szCs w:val="24"/>
        </w:rPr>
        <w:t>образовательную деятельность, в которую обучающийся был принят на</w:t>
      </w:r>
      <w:r w:rsidR="00700D60">
        <w:rPr>
          <w:rFonts w:ascii="Times New Roman" w:hAnsi="Times New Roman"/>
          <w:sz w:val="24"/>
          <w:szCs w:val="24"/>
        </w:rPr>
        <w:t xml:space="preserve"> </w:t>
      </w:r>
      <w:r>
        <w:rPr>
          <w:rFonts w:ascii="Times New Roman" w:hAnsi="Times New Roman"/>
          <w:sz w:val="24"/>
          <w:szCs w:val="24"/>
        </w:rPr>
        <w:t>обучение по образовательной программе.</w:t>
      </w:r>
    </w:p>
    <w:p w:rsidR="009119CE" w:rsidRDefault="009119CE" w:rsidP="009119CE">
      <w:pPr>
        <w:spacing w:line="240" w:lineRule="auto"/>
        <w:rPr>
          <w:sz w:val="24"/>
          <w:szCs w:val="24"/>
          <w:lang w:eastAsia="en-US"/>
        </w:rPr>
      </w:pPr>
    </w:p>
    <w:p w:rsidR="009119CE" w:rsidRPr="009119CE" w:rsidRDefault="009119CE"/>
    <w:sectPr w:rsidR="009119CE" w:rsidRPr="00911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FPE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9119CE"/>
    <w:rsid w:val="00700D60"/>
    <w:rsid w:val="00911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119CE"/>
    <w:pPr>
      <w:spacing w:after="75"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9119CE"/>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9119CE"/>
    <w:rPr>
      <w:rFonts w:ascii="Times New Roman" w:eastAsia="Times New Roman" w:hAnsi="Times New Roman" w:cs="Times New Roman"/>
      <w:sz w:val="24"/>
      <w:szCs w:val="20"/>
    </w:rPr>
  </w:style>
  <w:style w:type="character" w:styleId="a6">
    <w:name w:val="Strong"/>
    <w:basedOn w:val="a0"/>
    <w:qFormat/>
    <w:rsid w:val="009119CE"/>
    <w:rPr>
      <w:b/>
      <w:bCs/>
    </w:rPr>
  </w:style>
  <w:style w:type="character" w:styleId="a7">
    <w:name w:val="Emphasis"/>
    <w:basedOn w:val="a0"/>
    <w:qFormat/>
    <w:rsid w:val="009119CE"/>
    <w:rPr>
      <w:i/>
      <w:iCs/>
    </w:rPr>
  </w:style>
  <w:style w:type="character" w:styleId="a8">
    <w:name w:val="Hyperlink"/>
    <w:basedOn w:val="a0"/>
    <w:uiPriority w:val="99"/>
    <w:semiHidden/>
    <w:unhideWhenUsed/>
    <w:rsid w:val="009119CE"/>
    <w:rPr>
      <w:color w:val="0000FF"/>
      <w:u w:val="single"/>
    </w:rPr>
  </w:style>
</w:styles>
</file>

<file path=word/webSettings.xml><?xml version="1.0" encoding="utf-8"?>
<w:webSettings xmlns:r="http://schemas.openxmlformats.org/officeDocument/2006/relationships" xmlns:w="http://schemas.openxmlformats.org/wordprocessingml/2006/main">
  <w:divs>
    <w:div w:id="3505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cp:lastPrinted>2017-03-22T10:33:00Z</cp:lastPrinted>
  <dcterms:created xsi:type="dcterms:W3CDTF">2017-03-22T10:35:00Z</dcterms:created>
  <dcterms:modified xsi:type="dcterms:W3CDTF">2017-03-22T10:35:00Z</dcterms:modified>
</cp:coreProperties>
</file>